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1BA" w:rsidRPr="008D4043" w:rsidRDefault="00110296" w:rsidP="00110296">
      <w:pPr>
        <w:jc w:val="right"/>
      </w:pPr>
      <w:r w:rsidRPr="008D4043">
        <w:t>Приложение №1 к договору №</w:t>
      </w:r>
      <w:r w:rsidRPr="008D4043">
        <w:rPr>
          <w:b/>
        </w:rPr>
        <w:t xml:space="preserve">   </w:t>
      </w:r>
      <w:r w:rsidRPr="008D4043">
        <w:rPr>
          <w:u w:val="single"/>
        </w:rPr>
        <w:t xml:space="preserve">                           </w:t>
      </w:r>
      <w:r w:rsidRPr="008D4043">
        <w:rPr>
          <w:b/>
        </w:rPr>
        <w:t xml:space="preserve">    </w:t>
      </w:r>
      <w:r w:rsidRPr="008D4043">
        <w:t xml:space="preserve">от </w:t>
      </w:r>
      <w:proofErr w:type="gramStart"/>
      <w:r w:rsidRPr="008D4043">
        <w:t xml:space="preserve">«  </w:t>
      </w:r>
      <w:proofErr w:type="gramEnd"/>
      <w:r w:rsidRPr="008D4043">
        <w:t xml:space="preserve">   »   </w:t>
      </w:r>
      <w:r w:rsidRPr="008D4043">
        <w:rPr>
          <w:u w:val="single"/>
        </w:rPr>
        <w:t xml:space="preserve">                     </w:t>
      </w:r>
      <w:r w:rsidRPr="008D4043">
        <w:t xml:space="preserve"> 2022г</w:t>
      </w:r>
    </w:p>
    <w:p w:rsidR="00110296" w:rsidRPr="008D4043" w:rsidRDefault="00110296" w:rsidP="00110296">
      <w:pPr>
        <w:jc w:val="right"/>
      </w:pPr>
    </w:p>
    <w:tbl>
      <w:tblPr>
        <w:tblpPr w:leftFromText="180" w:rightFromText="180" w:vertAnchor="text" w:horzAnchor="margin" w:tblpXSpec="center" w:tblpY="87"/>
        <w:tblOverlap w:val="never"/>
        <w:tblW w:w="10372" w:type="dxa"/>
        <w:tblLook w:val="00A0" w:firstRow="1" w:lastRow="0" w:firstColumn="1" w:lastColumn="0" w:noHBand="0" w:noVBand="0"/>
      </w:tblPr>
      <w:tblGrid>
        <w:gridCol w:w="6216"/>
        <w:gridCol w:w="4156"/>
      </w:tblGrid>
      <w:tr w:rsidR="0051631D" w:rsidRPr="008D4043" w:rsidTr="00C36625">
        <w:trPr>
          <w:trHeight w:val="410"/>
        </w:trPr>
        <w:tc>
          <w:tcPr>
            <w:tcW w:w="6216" w:type="dxa"/>
          </w:tcPr>
          <w:p w:rsidR="00C36625" w:rsidRPr="008D4043" w:rsidRDefault="00C36625" w:rsidP="00C36625">
            <w:pPr>
              <w:pStyle w:val="a3"/>
              <w:jc w:val="left"/>
              <w:rPr>
                <w:b/>
              </w:rPr>
            </w:pPr>
            <w:r w:rsidRPr="008D4043">
              <w:rPr>
                <w:b/>
              </w:rPr>
              <w:t>Согласовано:</w:t>
            </w:r>
          </w:p>
          <w:p w:rsidR="00C36625" w:rsidRPr="008D4043" w:rsidRDefault="00C36625" w:rsidP="00C36625">
            <w:pPr>
              <w:rPr>
                <w:bCs/>
              </w:rPr>
            </w:pPr>
          </w:p>
          <w:p w:rsidR="00C36625" w:rsidRPr="008D4043" w:rsidRDefault="00C36625" w:rsidP="00C36625">
            <w:pPr>
              <w:rPr>
                <w:bCs/>
              </w:rPr>
            </w:pPr>
          </w:p>
          <w:p w:rsidR="00C36625" w:rsidRPr="008D4043" w:rsidRDefault="00C36625" w:rsidP="00C36625">
            <w:pPr>
              <w:jc w:val="both"/>
            </w:pPr>
          </w:p>
          <w:p w:rsidR="00C36625" w:rsidRPr="008D4043" w:rsidRDefault="00C36625" w:rsidP="00C36625">
            <w:pPr>
              <w:jc w:val="both"/>
            </w:pPr>
          </w:p>
          <w:p w:rsidR="00C36625" w:rsidRPr="008D4043" w:rsidRDefault="00C36625" w:rsidP="00C36625">
            <w:pPr>
              <w:jc w:val="both"/>
            </w:pPr>
            <w:r w:rsidRPr="008D4043">
              <w:t>___________</w:t>
            </w:r>
          </w:p>
          <w:p w:rsidR="00C36625" w:rsidRPr="008D4043" w:rsidRDefault="00C36625" w:rsidP="00C36625">
            <w:pPr>
              <w:pStyle w:val="a3"/>
              <w:jc w:val="left"/>
            </w:pPr>
            <w:r w:rsidRPr="008D4043">
              <w:t>«____</w:t>
            </w:r>
            <w:proofErr w:type="gramStart"/>
            <w:r w:rsidRPr="008D4043">
              <w:t>_»_</w:t>
            </w:r>
            <w:proofErr w:type="gramEnd"/>
            <w:r w:rsidRPr="008D4043">
              <w:t>_____________202</w:t>
            </w:r>
            <w:r w:rsidR="00A86123" w:rsidRPr="008D4043">
              <w:t>2</w:t>
            </w:r>
            <w:r w:rsidRPr="008D4043">
              <w:t>г.</w:t>
            </w:r>
          </w:p>
          <w:p w:rsidR="00C0668A" w:rsidRPr="008D4043" w:rsidRDefault="00C0668A" w:rsidP="00C0668A">
            <w:pPr>
              <w:pStyle w:val="a3"/>
              <w:jc w:val="left"/>
            </w:pPr>
          </w:p>
          <w:p w:rsidR="00C36625" w:rsidRPr="008D4043" w:rsidRDefault="00C36625" w:rsidP="00C0668A">
            <w:pPr>
              <w:pStyle w:val="a3"/>
              <w:jc w:val="left"/>
              <w:rPr>
                <w:rFonts w:eastAsia="Batang"/>
              </w:rPr>
            </w:pPr>
          </w:p>
          <w:p w:rsidR="00C0668A" w:rsidRPr="008D4043" w:rsidRDefault="00C36625" w:rsidP="00C0668A">
            <w:pPr>
              <w:pStyle w:val="a3"/>
              <w:jc w:val="left"/>
              <w:rPr>
                <w:rFonts w:eastAsia="Batang"/>
              </w:rPr>
            </w:pPr>
            <w:r w:rsidRPr="008D4043">
              <w:rPr>
                <w:rFonts w:eastAsia="Batang"/>
              </w:rPr>
              <w:t>МП</w:t>
            </w:r>
          </w:p>
        </w:tc>
        <w:tc>
          <w:tcPr>
            <w:tcW w:w="4156" w:type="dxa"/>
          </w:tcPr>
          <w:p w:rsidR="00C0668A" w:rsidRPr="008D4043" w:rsidRDefault="00FE30FA" w:rsidP="00C0668A">
            <w:pPr>
              <w:pStyle w:val="a3"/>
              <w:jc w:val="left"/>
              <w:rPr>
                <w:b/>
              </w:rPr>
            </w:pPr>
            <w:r w:rsidRPr="008D4043">
              <w:rPr>
                <w:b/>
              </w:rPr>
              <w:t>Утверждаю</w:t>
            </w:r>
            <w:r w:rsidR="00C0668A" w:rsidRPr="008D4043">
              <w:rPr>
                <w:b/>
              </w:rPr>
              <w:t>:</w:t>
            </w:r>
          </w:p>
          <w:p w:rsidR="00FE30FA" w:rsidRPr="008D4043" w:rsidRDefault="00FE30FA" w:rsidP="00C0668A">
            <w:pPr>
              <w:pStyle w:val="a3"/>
              <w:jc w:val="left"/>
              <w:rPr>
                <w:sz w:val="24"/>
                <w:szCs w:val="24"/>
              </w:rPr>
            </w:pPr>
            <w:r w:rsidRPr="008D4043">
              <w:rPr>
                <w:sz w:val="24"/>
                <w:szCs w:val="24"/>
              </w:rPr>
              <w:t>И.о. директора филиала ТЭЦ-10</w:t>
            </w:r>
          </w:p>
          <w:p w:rsidR="00C36625" w:rsidRPr="008D4043" w:rsidRDefault="00FE30FA" w:rsidP="00C0668A">
            <w:pPr>
              <w:pStyle w:val="a3"/>
              <w:jc w:val="left"/>
              <w:rPr>
                <w:sz w:val="24"/>
                <w:szCs w:val="24"/>
              </w:rPr>
            </w:pPr>
            <w:r w:rsidRPr="008D4043">
              <w:rPr>
                <w:sz w:val="24"/>
                <w:szCs w:val="24"/>
              </w:rPr>
              <w:t>ООО «Байкальская энергетическая компания»</w:t>
            </w:r>
            <w:r w:rsidR="00C0668A" w:rsidRPr="008D4043">
              <w:rPr>
                <w:sz w:val="24"/>
                <w:szCs w:val="24"/>
              </w:rPr>
              <w:t xml:space="preserve">   </w:t>
            </w:r>
          </w:p>
          <w:p w:rsidR="00C0668A" w:rsidRPr="008D4043" w:rsidRDefault="00C0668A" w:rsidP="00C0668A">
            <w:pPr>
              <w:pStyle w:val="a3"/>
              <w:jc w:val="left"/>
            </w:pPr>
            <w:r w:rsidRPr="008D4043">
              <w:t xml:space="preserve">                                             </w:t>
            </w:r>
          </w:p>
          <w:p w:rsidR="00C0668A" w:rsidRPr="008D4043" w:rsidRDefault="00C0668A" w:rsidP="00C0668A">
            <w:pPr>
              <w:jc w:val="both"/>
            </w:pPr>
            <w:r w:rsidRPr="008D4043">
              <w:t>____________</w:t>
            </w:r>
            <w:r w:rsidR="00FE30FA" w:rsidRPr="008D4043">
              <w:t>Ю.А. Матлашевский</w:t>
            </w:r>
          </w:p>
          <w:p w:rsidR="00C36625" w:rsidRPr="008D4043" w:rsidRDefault="00C36625" w:rsidP="00C36625">
            <w:pPr>
              <w:pStyle w:val="a3"/>
              <w:jc w:val="left"/>
            </w:pPr>
            <w:r w:rsidRPr="008D4043">
              <w:t>«____</w:t>
            </w:r>
            <w:proofErr w:type="gramStart"/>
            <w:r w:rsidRPr="008D4043">
              <w:t>_»_</w:t>
            </w:r>
            <w:proofErr w:type="gramEnd"/>
            <w:r w:rsidRPr="008D4043">
              <w:t>_____________2022г.</w:t>
            </w:r>
          </w:p>
          <w:p w:rsidR="00C36625" w:rsidRPr="008D4043" w:rsidRDefault="00C36625" w:rsidP="00C0668A">
            <w:pPr>
              <w:pStyle w:val="a3"/>
              <w:jc w:val="left"/>
              <w:rPr>
                <w:sz w:val="18"/>
                <w:szCs w:val="18"/>
              </w:rPr>
            </w:pPr>
          </w:p>
          <w:p w:rsidR="00C36625" w:rsidRPr="008D4043" w:rsidRDefault="00C36625" w:rsidP="00C0668A">
            <w:pPr>
              <w:pStyle w:val="a3"/>
              <w:jc w:val="left"/>
              <w:rPr>
                <w:sz w:val="20"/>
              </w:rPr>
            </w:pPr>
            <w:r w:rsidRPr="008D4043">
              <w:rPr>
                <w:sz w:val="20"/>
              </w:rPr>
              <w:t xml:space="preserve">Действующий на основании доверенности </w:t>
            </w:r>
          </w:p>
          <w:p w:rsidR="00C0668A" w:rsidRPr="008D4043" w:rsidRDefault="00C36625" w:rsidP="00C0668A">
            <w:pPr>
              <w:pStyle w:val="a3"/>
              <w:jc w:val="left"/>
              <w:rPr>
                <w:sz w:val="20"/>
              </w:rPr>
            </w:pPr>
            <w:r w:rsidRPr="008D4043">
              <w:rPr>
                <w:sz w:val="20"/>
              </w:rPr>
              <w:t xml:space="preserve">№445 от 08.12.2021г </w:t>
            </w:r>
          </w:p>
          <w:p w:rsidR="00C36625" w:rsidRPr="008D4043" w:rsidRDefault="00C36625" w:rsidP="00C0668A">
            <w:pPr>
              <w:pStyle w:val="a3"/>
              <w:jc w:val="left"/>
            </w:pPr>
            <w:r w:rsidRPr="008D4043">
              <w:t>МП</w:t>
            </w:r>
          </w:p>
        </w:tc>
      </w:tr>
    </w:tbl>
    <w:p w:rsidR="00320554" w:rsidRPr="008D4043" w:rsidRDefault="00E2683E" w:rsidP="00E2683E">
      <w:pPr>
        <w:tabs>
          <w:tab w:val="center" w:pos="4677"/>
          <w:tab w:val="left" w:pos="5700"/>
        </w:tabs>
        <w:jc w:val="center"/>
        <w:rPr>
          <w:b/>
          <w:sz w:val="32"/>
          <w:szCs w:val="32"/>
        </w:rPr>
      </w:pPr>
      <w:r w:rsidRPr="008D4043">
        <w:rPr>
          <w:b/>
          <w:sz w:val="32"/>
          <w:szCs w:val="32"/>
        </w:rPr>
        <w:t>Т</w:t>
      </w:r>
      <w:r w:rsidR="00320554" w:rsidRPr="008D4043">
        <w:rPr>
          <w:b/>
          <w:sz w:val="32"/>
          <w:szCs w:val="32"/>
        </w:rPr>
        <w:t>ехническое задание</w:t>
      </w:r>
    </w:p>
    <w:p w:rsidR="008D4043" w:rsidRPr="008D4043" w:rsidRDefault="008D4043" w:rsidP="008D4043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8D4043">
        <w:rPr>
          <w:sz w:val="24"/>
          <w:szCs w:val="24"/>
        </w:rPr>
        <w:t xml:space="preserve">на </w:t>
      </w:r>
      <w:bookmarkStart w:id="0" w:name="OLE_LINK3"/>
      <w:bookmarkStart w:id="1" w:name="OLE_LINK4"/>
    </w:p>
    <w:bookmarkEnd w:id="0"/>
    <w:bookmarkEnd w:id="1"/>
    <w:p w:rsidR="008D4043" w:rsidRPr="008D4043" w:rsidRDefault="008D4043" w:rsidP="008D4043">
      <w:pPr>
        <w:pStyle w:val="a3"/>
        <w:tabs>
          <w:tab w:val="left" w:pos="13860"/>
        </w:tabs>
        <w:jc w:val="center"/>
        <w:rPr>
          <w:b/>
          <w:bCs/>
          <w:sz w:val="24"/>
          <w:szCs w:val="24"/>
        </w:rPr>
      </w:pPr>
      <w:r w:rsidRPr="008D4043">
        <w:rPr>
          <w:b/>
          <w:bCs/>
          <w:sz w:val="24"/>
          <w:szCs w:val="24"/>
        </w:rPr>
        <w:t>Оказание услуг по обслуживанию уборке производственных и служебно-бытовых помещений, круглосуточное дежурство в душевых, уборка территории, услуги по стирке и мелкому ремонту спец. одежды филиала ТЭЦ-10</w:t>
      </w:r>
    </w:p>
    <w:p w:rsidR="008D4043" w:rsidRPr="008D4043" w:rsidRDefault="008D4043" w:rsidP="008D4043">
      <w:pPr>
        <w:pStyle w:val="a3"/>
        <w:tabs>
          <w:tab w:val="left" w:pos="13860"/>
        </w:tabs>
        <w:jc w:val="center"/>
        <w:rPr>
          <w:b/>
          <w:bCs/>
          <w:sz w:val="24"/>
          <w:szCs w:val="24"/>
        </w:rPr>
      </w:pPr>
    </w:p>
    <w:p w:rsidR="008D4043" w:rsidRPr="008D4043" w:rsidRDefault="008D4043" w:rsidP="008D4043">
      <w:pPr>
        <w:pStyle w:val="a3"/>
        <w:tabs>
          <w:tab w:val="left" w:pos="13860"/>
        </w:tabs>
        <w:jc w:val="left"/>
        <w:rPr>
          <w:sz w:val="24"/>
          <w:szCs w:val="24"/>
        </w:rPr>
      </w:pPr>
      <w:r w:rsidRPr="008D4043">
        <w:rPr>
          <w:b/>
          <w:sz w:val="24"/>
          <w:szCs w:val="24"/>
        </w:rPr>
        <w:t>1</w:t>
      </w:r>
      <w:r w:rsidRPr="008D4043">
        <w:rPr>
          <w:sz w:val="24"/>
          <w:szCs w:val="24"/>
        </w:rPr>
        <w:t xml:space="preserve">. </w:t>
      </w:r>
      <w:r w:rsidRPr="008D4043">
        <w:rPr>
          <w:b/>
          <w:sz w:val="24"/>
          <w:szCs w:val="24"/>
        </w:rPr>
        <w:t xml:space="preserve">Заказчик: </w:t>
      </w:r>
      <w:r w:rsidRPr="008D4043">
        <w:rPr>
          <w:sz w:val="24"/>
          <w:szCs w:val="24"/>
        </w:rPr>
        <w:t>филиал ТЭЦ -10 ООО «Байкальская энергетическая компания»</w:t>
      </w:r>
    </w:p>
    <w:p w:rsidR="008D4043" w:rsidRPr="008D4043" w:rsidRDefault="008D4043" w:rsidP="008D4043">
      <w:pPr>
        <w:pStyle w:val="a3"/>
        <w:tabs>
          <w:tab w:val="left" w:pos="13860"/>
        </w:tabs>
        <w:jc w:val="left"/>
        <w:rPr>
          <w:b/>
          <w:sz w:val="24"/>
          <w:szCs w:val="24"/>
        </w:rPr>
      </w:pPr>
      <w:r w:rsidRPr="008D4043">
        <w:rPr>
          <w:b/>
          <w:sz w:val="24"/>
          <w:szCs w:val="24"/>
        </w:rPr>
        <w:t xml:space="preserve">2. Основание – </w:t>
      </w:r>
      <w:r w:rsidRPr="008D4043">
        <w:rPr>
          <w:sz w:val="24"/>
          <w:szCs w:val="24"/>
        </w:rPr>
        <w:t>Типовая инструкция по эксплуатации производственных зданий и сооружений энергопредприятий - РД 153-34.0-21.601-98.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b/>
          <w:szCs w:val="24"/>
        </w:rPr>
        <w:t xml:space="preserve">3. Место расположения объекта: </w:t>
      </w:r>
      <w:r w:rsidRPr="008D4043">
        <w:rPr>
          <w:szCs w:val="24"/>
        </w:rPr>
        <w:t xml:space="preserve">665800, Иркутская обл. г. Ангарск, Второй промышленный массив, квартал 41, строение 21 филиал ТЭЦ-10 </w:t>
      </w:r>
    </w:p>
    <w:p w:rsidR="008D4043" w:rsidRPr="008D4043" w:rsidRDefault="008D4043" w:rsidP="008D4043">
      <w:pPr>
        <w:tabs>
          <w:tab w:val="left" w:pos="360"/>
        </w:tabs>
        <w:jc w:val="both"/>
        <w:rPr>
          <w:b/>
          <w:szCs w:val="24"/>
        </w:rPr>
      </w:pPr>
      <w:r w:rsidRPr="008D4043">
        <w:rPr>
          <w:b/>
          <w:szCs w:val="24"/>
        </w:rPr>
        <w:t xml:space="preserve">4. Требования Правил безопасности при оказании услуг: 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>4.1. Уборка в производственных помещениях осуществляется согласно требований РД 34.03.201-97 Правила техники безопасности при эксплуатации тепломеханического оборудования электростанций и тепловых сетей.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>4.2. Персонал, работающий в производственных помещениях цехов, долж</w:t>
      </w:r>
      <w:r w:rsidR="001B3802">
        <w:rPr>
          <w:szCs w:val="24"/>
        </w:rPr>
        <w:t>е</w:t>
      </w:r>
      <w:r w:rsidRPr="008D4043">
        <w:rPr>
          <w:szCs w:val="24"/>
        </w:rPr>
        <w:t xml:space="preserve">н иметь 2 группу допуска по электробезопасности. </w:t>
      </w:r>
    </w:p>
    <w:p w:rsidR="008D4043" w:rsidRPr="008D4043" w:rsidRDefault="008D4043" w:rsidP="008D4043">
      <w:pPr>
        <w:tabs>
          <w:tab w:val="left" w:pos="360"/>
        </w:tabs>
        <w:jc w:val="both"/>
        <w:rPr>
          <w:b/>
          <w:szCs w:val="24"/>
        </w:rPr>
      </w:pPr>
      <w:r w:rsidRPr="008D4043">
        <w:rPr>
          <w:b/>
          <w:szCs w:val="24"/>
        </w:rPr>
        <w:t>5.  Требования к Исполнителю и оказываемым услугам: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>5.1. Наличие у Исполнителя опыта не менее 1 года.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>5.2. Требование к кадровым ресурсам: обеспечить необходимой минимальной численностью (Приложения №4 и №5).</w:t>
      </w:r>
    </w:p>
    <w:p w:rsidR="008D4043" w:rsidRPr="008D4043" w:rsidRDefault="008D4043" w:rsidP="008D4043">
      <w:pPr>
        <w:tabs>
          <w:tab w:val="left" w:pos="720"/>
        </w:tabs>
        <w:jc w:val="both"/>
        <w:rPr>
          <w:szCs w:val="24"/>
        </w:rPr>
      </w:pPr>
      <w:r w:rsidRPr="008D4043">
        <w:rPr>
          <w:szCs w:val="24"/>
        </w:rPr>
        <w:t>5.3. Уборку помещений подразделений ТЭЦ-10 осуществлять согласно ведомости объемов услуг, периодичности и норм времени (Приложение №1).</w:t>
      </w:r>
    </w:p>
    <w:p w:rsidR="008D4043" w:rsidRPr="008D4043" w:rsidRDefault="008D4043" w:rsidP="008D4043">
      <w:pPr>
        <w:tabs>
          <w:tab w:val="left" w:pos="720"/>
        </w:tabs>
        <w:jc w:val="both"/>
        <w:rPr>
          <w:szCs w:val="24"/>
        </w:rPr>
      </w:pPr>
      <w:r w:rsidRPr="008D4043">
        <w:rPr>
          <w:szCs w:val="24"/>
        </w:rPr>
        <w:t>5.4. Для уборки душевых помещений организовывать круглосуточно дежурства в том числе в выходные и праздничные дни</w:t>
      </w:r>
      <w:r w:rsidRPr="008D4043">
        <w:rPr>
          <w:bCs/>
          <w:szCs w:val="24"/>
        </w:rPr>
        <w:t>.</w:t>
      </w:r>
      <w:r w:rsidRPr="008D4043">
        <w:rPr>
          <w:szCs w:val="24"/>
        </w:rPr>
        <w:t xml:space="preserve"> </w:t>
      </w:r>
    </w:p>
    <w:p w:rsidR="008D4043" w:rsidRPr="008D4043" w:rsidRDefault="008D4043" w:rsidP="008D4043">
      <w:pPr>
        <w:tabs>
          <w:tab w:val="left" w:pos="720"/>
        </w:tabs>
        <w:jc w:val="both"/>
        <w:rPr>
          <w:szCs w:val="24"/>
        </w:rPr>
      </w:pPr>
      <w:r w:rsidRPr="008D4043">
        <w:rPr>
          <w:szCs w:val="24"/>
        </w:rPr>
        <w:t>5.5. Уборку территории ТЭЦ-10 осуществлять согласно ведомости объёмов услуг периодичности и норм времени (Приложение №2).</w:t>
      </w:r>
    </w:p>
    <w:p w:rsidR="008D4043" w:rsidRPr="008D4043" w:rsidRDefault="008D4043" w:rsidP="008D4043">
      <w:pPr>
        <w:tabs>
          <w:tab w:val="left" w:pos="720"/>
        </w:tabs>
        <w:jc w:val="both"/>
        <w:rPr>
          <w:szCs w:val="24"/>
        </w:rPr>
      </w:pPr>
      <w:r w:rsidRPr="008D4043">
        <w:rPr>
          <w:szCs w:val="24"/>
        </w:rPr>
        <w:t>5.6. Осуществлять стирку и мелкий ремонт спецодежды согласно ведомости объёмов услуг (Приложение №3).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 xml:space="preserve">5.7. Услуга оказывается на территории ТЭЦ-10 лично Исполнителем. </w:t>
      </w:r>
    </w:p>
    <w:p w:rsidR="008D4043" w:rsidRPr="008D4043" w:rsidRDefault="008D4043" w:rsidP="008D4043">
      <w:pPr>
        <w:tabs>
          <w:tab w:val="left" w:pos="360"/>
        </w:tabs>
        <w:jc w:val="both"/>
        <w:rPr>
          <w:b/>
          <w:szCs w:val="24"/>
        </w:rPr>
      </w:pPr>
      <w:r w:rsidRPr="008D4043">
        <w:rPr>
          <w:b/>
          <w:szCs w:val="24"/>
        </w:rPr>
        <w:t>6. Требования к материально-техническим ресурсам Исполнителя:</w:t>
      </w:r>
    </w:p>
    <w:p w:rsidR="008D4043" w:rsidRPr="008D4043" w:rsidRDefault="008D4043" w:rsidP="008D4043">
      <w:pPr>
        <w:tabs>
          <w:tab w:val="left" w:pos="720"/>
        </w:tabs>
        <w:jc w:val="both"/>
        <w:rPr>
          <w:szCs w:val="24"/>
        </w:rPr>
      </w:pPr>
      <w:r w:rsidRPr="008D4043">
        <w:rPr>
          <w:szCs w:val="24"/>
        </w:rPr>
        <w:t>6.1. Исполнитель услуг должен быть обеспечен материально - техническими ресурсами в необходимом количестве, для качественного обслуживания помещений.</w:t>
      </w:r>
    </w:p>
    <w:p w:rsidR="008D4043" w:rsidRPr="008D4043" w:rsidRDefault="008D4043" w:rsidP="008D4043">
      <w:pPr>
        <w:tabs>
          <w:tab w:val="left" w:pos="720"/>
        </w:tabs>
        <w:jc w:val="both"/>
        <w:rPr>
          <w:szCs w:val="24"/>
        </w:rPr>
      </w:pPr>
      <w:r w:rsidRPr="008D4043">
        <w:rPr>
          <w:szCs w:val="24"/>
        </w:rPr>
        <w:t>Швабры, тряпки, ведра, моющие средства, дезинфицирующие средства, освежители воздуха, ершики для унитазов, туалетная бумага, жидкое мыло, бумажные полотенца</w:t>
      </w:r>
      <w:r w:rsidR="00203598">
        <w:rPr>
          <w:szCs w:val="24"/>
        </w:rPr>
        <w:t>, мешки для мусора</w:t>
      </w:r>
      <w:bookmarkStart w:id="2" w:name="_GoBack"/>
      <w:bookmarkEnd w:id="2"/>
      <w:r w:rsidRPr="008D4043">
        <w:rPr>
          <w:szCs w:val="24"/>
        </w:rPr>
        <w:t xml:space="preserve">. </w:t>
      </w:r>
    </w:p>
    <w:p w:rsidR="008D4043" w:rsidRPr="008D4043" w:rsidRDefault="008D4043" w:rsidP="008D4043">
      <w:pPr>
        <w:pStyle w:val="a5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 w:val="0"/>
        <w:jc w:val="both"/>
        <w:textAlignment w:val="auto"/>
        <w:rPr>
          <w:szCs w:val="24"/>
        </w:rPr>
      </w:pPr>
      <w:r w:rsidRPr="008D4043">
        <w:rPr>
          <w:szCs w:val="24"/>
        </w:rPr>
        <w:t xml:space="preserve"> «Химические средства (очищающие, чистящие, моющие, моюще-дезинфицирующие,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</w:t>
      </w:r>
      <w:r w:rsidRPr="008D4043">
        <w:rPr>
          <w:szCs w:val="24"/>
        </w:rPr>
        <w:lastRenderedPageBreak/>
        <w:t>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уборки- клининговые услуги. Общие технические условия.»).</w:t>
      </w:r>
    </w:p>
    <w:p w:rsidR="008D4043" w:rsidRPr="008D4043" w:rsidRDefault="008D4043" w:rsidP="008D4043">
      <w:pPr>
        <w:pStyle w:val="a5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 w:val="0"/>
        <w:jc w:val="both"/>
        <w:textAlignment w:val="auto"/>
        <w:rPr>
          <w:szCs w:val="24"/>
        </w:rPr>
      </w:pPr>
      <w:r w:rsidRPr="008D4043">
        <w:rPr>
          <w:szCs w:val="24"/>
        </w:rPr>
        <w:t xml:space="preserve">Полотенца бумажные и туалетная бумага, используемые при комплектации туалетных комнат, должны соответствовать требованиям, обеспечивающим безопасность изделий для здоровья человека, изложенным в п.3.6.1, таблице 2 (показатели 2-5); п.3.6.2. ГОСТ Р 52354-2005 «Изделия из бумаги бытового и санитарно-гигиенического назначения. Общие технические условия» или техническим условиям не ниже. </w:t>
      </w:r>
    </w:p>
    <w:p w:rsidR="008D4043" w:rsidRPr="008D4043" w:rsidRDefault="008D4043" w:rsidP="008D4043">
      <w:pPr>
        <w:pStyle w:val="a5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 w:val="0"/>
        <w:jc w:val="both"/>
        <w:textAlignment w:val="auto"/>
        <w:rPr>
          <w:szCs w:val="24"/>
        </w:rPr>
      </w:pPr>
      <w:r w:rsidRPr="008D4043">
        <w:rPr>
          <w:szCs w:val="24"/>
        </w:rPr>
        <w:t>Мыло жидкое, крем-мыло жидкое, используемые при комплектации туалетных комнат, должны соответствовать Требованиям, обеспечивающим безопасность, изложенным в п.3.1.3 (водородный показатель рН), п.3.1.4, п.3.2 и в разделе 4, требованиям к маркировке - в п.3.3.  ГОСТ 31696-2012 «Продукция косметическая гигиеническая моющая. Общие технические условия». Твердое туалетное мыло должно соответствовать требованиям безопасности в соответствии с п.6 ГОСТ 28546-2002 «Мыло туалетное твердое. Общие технические условия».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b/>
          <w:szCs w:val="24"/>
        </w:rPr>
        <w:t xml:space="preserve">7. Сроки выполнения услуг – </w:t>
      </w:r>
      <w:r w:rsidRPr="008D4043">
        <w:rPr>
          <w:szCs w:val="24"/>
        </w:rPr>
        <w:t>с 01.01.2023 г. по 31.12.2025 г., ежемесячно, в соответствии с ведомостями объемов услуг.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 xml:space="preserve">8. </w:t>
      </w:r>
      <w:r w:rsidRPr="008D4043">
        <w:rPr>
          <w:b/>
          <w:szCs w:val="24"/>
        </w:rPr>
        <w:t>Минимальный гарантийный срок</w:t>
      </w:r>
      <w:r w:rsidRPr="008D4043">
        <w:rPr>
          <w:szCs w:val="24"/>
        </w:rPr>
        <w:t>: не установлен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 xml:space="preserve">9.  </w:t>
      </w:r>
      <w:r w:rsidRPr="008D4043">
        <w:rPr>
          <w:b/>
          <w:szCs w:val="24"/>
        </w:rPr>
        <w:t>Результат оказания услуг</w:t>
      </w:r>
      <w:r w:rsidRPr="008D4043">
        <w:rPr>
          <w:szCs w:val="24"/>
        </w:rPr>
        <w:t>: справка с визами начальников цехов, подтверждает начальник ПЭО, контактный тел 8(3955)501-355.</w:t>
      </w:r>
    </w:p>
    <w:p w:rsidR="008D4043" w:rsidRPr="008D4043" w:rsidRDefault="008D4043" w:rsidP="008D4043">
      <w:pPr>
        <w:tabs>
          <w:tab w:val="left" w:pos="360"/>
        </w:tabs>
        <w:jc w:val="both"/>
        <w:rPr>
          <w:b/>
          <w:szCs w:val="24"/>
        </w:rPr>
      </w:pPr>
      <w:r w:rsidRPr="008D4043">
        <w:rPr>
          <w:b/>
          <w:szCs w:val="24"/>
        </w:rPr>
        <w:t>10.  Требования Заказчика при исполнении договора: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>10.1. Заказчик вправе запросить у Исполнителя данные по трудоустройству персонала.</w:t>
      </w:r>
    </w:p>
    <w:p w:rsidR="008D4043" w:rsidRPr="008D4043" w:rsidRDefault="008D4043" w:rsidP="008D4043">
      <w:pPr>
        <w:tabs>
          <w:tab w:val="left" w:pos="360"/>
        </w:tabs>
        <w:jc w:val="both"/>
        <w:rPr>
          <w:szCs w:val="24"/>
        </w:rPr>
      </w:pPr>
      <w:r w:rsidRPr="008D4043">
        <w:rPr>
          <w:szCs w:val="24"/>
        </w:rPr>
        <w:t>10.2. Заказчик вправе запросить у Исполнителя данные по заработной плате (соблюдение Исполнителем не ниже МРОТ).</w:t>
      </w:r>
    </w:p>
    <w:p w:rsidR="008D4043" w:rsidRPr="008D4043" w:rsidRDefault="008D4043" w:rsidP="008D4043">
      <w:pPr>
        <w:pStyle w:val="a5"/>
        <w:overflowPunct/>
        <w:autoSpaceDE/>
        <w:autoSpaceDN/>
        <w:adjustRightInd/>
        <w:ind w:left="0"/>
        <w:jc w:val="both"/>
        <w:textAlignment w:val="auto"/>
        <w:rPr>
          <w:szCs w:val="24"/>
        </w:rPr>
      </w:pPr>
      <w:r w:rsidRPr="008D4043">
        <w:rPr>
          <w:szCs w:val="24"/>
        </w:rPr>
        <w:t>10.3. Заказчик вправе запросить у Исполнителя необходимые сертификаты на предоставляемые материально-технические ресурсы.</w:t>
      </w:r>
    </w:p>
    <w:p w:rsidR="008D4043" w:rsidRPr="008D4043" w:rsidRDefault="008D4043" w:rsidP="008D4043">
      <w:pPr>
        <w:tabs>
          <w:tab w:val="left" w:pos="360"/>
        </w:tabs>
        <w:jc w:val="both"/>
        <w:rPr>
          <w:color w:val="FF0000"/>
          <w:szCs w:val="24"/>
        </w:rPr>
      </w:pPr>
      <w:r w:rsidRPr="008D4043">
        <w:rPr>
          <w:szCs w:val="24"/>
        </w:rPr>
        <w:t>10.4. Заказчик вправе предоставить Исполнителю недвижимое (служебные и бытовые помещения) и движимое имущество по отдельным договорам на условиях аренды на период действия договора.</w:t>
      </w:r>
    </w:p>
    <w:p w:rsidR="008D4043" w:rsidRPr="008D4043" w:rsidRDefault="008D4043" w:rsidP="008D404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8D4043">
        <w:rPr>
          <w:szCs w:val="24"/>
        </w:rPr>
        <w:t>10.4.1. В случае порчи имущества или разрушения помещений по вине Исполнителя, Исполнитель за свой счет восстанавливает или ремонтирует поврежденные имущество, помещения, либо полностью возмещает понесенные Заказчиком убытки.</w:t>
      </w:r>
    </w:p>
    <w:p w:rsidR="008D4043" w:rsidRPr="008D4043" w:rsidRDefault="008D4043" w:rsidP="008D404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8D4043">
        <w:rPr>
          <w:szCs w:val="24"/>
        </w:rPr>
        <w:t>10.4.2. Исполнитель</w:t>
      </w:r>
      <w:r w:rsidRPr="008D4043">
        <w:rPr>
          <w:b/>
          <w:szCs w:val="24"/>
        </w:rPr>
        <w:t xml:space="preserve"> </w:t>
      </w:r>
      <w:r w:rsidRPr="008D4043">
        <w:rPr>
          <w:szCs w:val="24"/>
        </w:rPr>
        <w:t>осуществляет текущий ремонт, содержание помещений и коммуникаций (согласно актам разграничения полномочий), оборудования, инвентаря, переданного по Актам приема-передачи, за свой счёт по согласованию с Заказчиком. Контроль проведения ремонтных работ осуществляет представитель Заказчика.</w:t>
      </w:r>
    </w:p>
    <w:p w:rsidR="008D4043" w:rsidRPr="008D4043" w:rsidRDefault="008D4043" w:rsidP="008D4043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8D4043">
        <w:rPr>
          <w:szCs w:val="24"/>
        </w:rPr>
        <w:t>10.4.3. Уборка мест оказания услуг осуществляется за счет Исполнителя.</w:t>
      </w:r>
    </w:p>
    <w:p w:rsidR="008D4043" w:rsidRPr="008D4043" w:rsidRDefault="008D4043" w:rsidP="008D4043">
      <w:pPr>
        <w:tabs>
          <w:tab w:val="left" w:pos="360"/>
        </w:tabs>
        <w:jc w:val="both"/>
        <w:rPr>
          <w:b/>
          <w:szCs w:val="24"/>
        </w:rPr>
      </w:pPr>
      <w:r w:rsidRPr="008D4043">
        <w:rPr>
          <w:b/>
          <w:szCs w:val="24"/>
        </w:rPr>
        <w:t>11. Приложения:</w:t>
      </w:r>
    </w:p>
    <w:p w:rsidR="008D4043" w:rsidRPr="008D4043" w:rsidRDefault="008D4043" w:rsidP="008D4043">
      <w:pPr>
        <w:pStyle w:val="a3"/>
        <w:jc w:val="left"/>
        <w:rPr>
          <w:sz w:val="24"/>
          <w:szCs w:val="24"/>
        </w:rPr>
      </w:pPr>
      <w:r w:rsidRPr="008D4043">
        <w:rPr>
          <w:b/>
          <w:sz w:val="24"/>
          <w:szCs w:val="24"/>
        </w:rPr>
        <w:t xml:space="preserve"> </w:t>
      </w:r>
      <w:r w:rsidRPr="008D4043">
        <w:rPr>
          <w:sz w:val="24"/>
          <w:szCs w:val="24"/>
        </w:rPr>
        <w:t xml:space="preserve">- Приложение № 1- Ведомость объемов услуг по обслуживанию и уборке производственных и служебно-бытовых помещений, круглосуточному дежурству в душевых филиала ТЭЦ-10; </w:t>
      </w:r>
    </w:p>
    <w:p w:rsidR="008D4043" w:rsidRPr="008D4043" w:rsidRDefault="008D4043" w:rsidP="008D4043">
      <w:pPr>
        <w:pStyle w:val="a3"/>
        <w:jc w:val="left"/>
        <w:rPr>
          <w:sz w:val="24"/>
          <w:szCs w:val="24"/>
        </w:rPr>
      </w:pPr>
      <w:r w:rsidRPr="008D4043">
        <w:rPr>
          <w:sz w:val="24"/>
          <w:szCs w:val="24"/>
        </w:rPr>
        <w:t xml:space="preserve">- Приложение № 2 - Ведомость объемов услуг по уборке территорий филиала ТЭЦ-10; </w:t>
      </w:r>
    </w:p>
    <w:p w:rsidR="008D4043" w:rsidRPr="008D4043" w:rsidRDefault="008D4043" w:rsidP="008D4043">
      <w:pPr>
        <w:rPr>
          <w:szCs w:val="24"/>
        </w:rPr>
      </w:pPr>
      <w:r w:rsidRPr="008D4043">
        <w:rPr>
          <w:szCs w:val="24"/>
        </w:rPr>
        <w:t>- Приложение № 3 - Ведомость объемов услуг по стирке и мелкому ремонту спец. одежды филиала ТЭЦ-10;</w:t>
      </w:r>
    </w:p>
    <w:p w:rsidR="008D4043" w:rsidRPr="008D4043" w:rsidRDefault="008D4043" w:rsidP="008D4043">
      <w:pPr>
        <w:pStyle w:val="a3"/>
        <w:jc w:val="left"/>
        <w:rPr>
          <w:sz w:val="24"/>
          <w:szCs w:val="24"/>
        </w:rPr>
      </w:pPr>
      <w:r w:rsidRPr="008D4043">
        <w:rPr>
          <w:sz w:val="24"/>
          <w:szCs w:val="24"/>
        </w:rPr>
        <w:t xml:space="preserve">- Приложение № 4- Расчет численности по обслуживанию и уборке производственных и служебно-бытовых помещений, круглосуточному дежурству в душевых филиала ТЭЦ-10; </w:t>
      </w:r>
    </w:p>
    <w:p w:rsidR="008D4043" w:rsidRPr="008D4043" w:rsidRDefault="008D4043" w:rsidP="008D4043">
      <w:pPr>
        <w:pStyle w:val="a3"/>
        <w:jc w:val="left"/>
        <w:rPr>
          <w:sz w:val="24"/>
          <w:szCs w:val="24"/>
        </w:rPr>
      </w:pPr>
      <w:r w:rsidRPr="008D4043">
        <w:rPr>
          <w:sz w:val="24"/>
          <w:szCs w:val="24"/>
        </w:rPr>
        <w:t xml:space="preserve">- Приложение № 5 – Расчет численности по уборке территорий филиала ТЭЦ-10. </w:t>
      </w:r>
    </w:p>
    <w:p w:rsidR="008273B3" w:rsidRPr="008D4043" w:rsidRDefault="008273B3" w:rsidP="00C0668A">
      <w:pPr>
        <w:tabs>
          <w:tab w:val="left" w:pos="360"/>
        </w:tabs>
        <w:rPr>
          <w:szCs w:val="24"/>
        </w:rPr>
      </w:pPr>
    </w:p>
    <w:p w:rsidR="00C84E87" w:rsidRPr="008D4043" w:rsidRDefault="00C84E87" w:rsidP="00C0668A">
      <w:pPr>
        <w:tabs>
          <w:tab w:val="left" w:pos="360"/>
        </w:tabs>
        <w:rPr>
          <w:szCs w:val="24"/>
        </w:rPr>
      </w:pPr>
      <w:r w:rsidRPr="008D4043">
        <w:rPr>
          <w:szCs w:val="24"/>
        </w:rPr>
        <w:t>Заместитель директора по общим вопросам</w:t>
      </w:r>
      <w:r w:rsidR="00910CE6" w:rsidRPr="008D4043">
        <w:rPr>
          <w:szCs w:val="24"/>
        </w:rPr>
        <w:t xml:space="preserve">     </w:t>
      </w:r>
      <w:r w:rsidR="00910CE6" w:rsidRPr="008D4043">
        <w:rPr>
          <w:szCs w:val="24"/>
          <w:u w:val="single"/>
        </w:rPr>
        <w:t xml:space="preserve">                     </w:t>
      </w:r>
      <w:r w:rsidR="00910CE6" w:rsidRPr="008D4043">
        <w:rPr>
          <w:szCs w:val="24"/>
        </w:rPr>
        <w:t xml:space="preserve">   </w:t>
      </w:r>
      <w:r w:rsidR="003113A0" w:rsidRPr="008D4043">
        <w:rPr>
          <w:szCs w:val="24"/>
        </w:rPr>
        <w:t>М.Ю. Шестаков</w:t>
      </w:r>
      <w:r w:rsidR="00910CE6" w:rsidRPr="008D4043">
        <w:rPr>
          <w:szCs w:val="24"/>
        </w:rPr>
        <w:t xml:space="preserve">           </w:t>
      </w:r>
    </w:p>
    <w:p w:rsidR="008D4043" w:rsidRPr="008D4043" w:rsidRDefault="008D4043" w:rsidP="00C0668A">
      <w:pPr>
        <w:tabs>
          <w:tab w:val="left" w:pos="360"/>
        </w:tabs>
        <w:rPr>
          <w:szCs w:val="24"/>
        </w:rPr>
      </w:pPr>
    </w:p>
    <w:p w:rsidR="00D31255" w:rsidRPr="0051631D" w:rsidRDefault="00C84E87" w:rsidP="00C0668A">
      <w:pPr>
        <w:tabs>
          <w:tab w:val="left" w:pos="360"/>
        </w:tabs>
        <w:rPr>
          <w:szCs w:val="24"/>
        </w:rPr>
      </w:pPr>
      <w:r w:rsidRPr="008D4043">
        <w:rPr>
          <w:szCs w:val="24"/>
        </w:rPr>
        <w:lastRenderedPageBreak/>
        <w:t xml:space="preserve">Начальник ПЭО                                                   </w:t>
      </w:r>
      <w:r w:rsidRPr="008D4043">
        <w:rPr>
          <w:szCs w:val="24"/>
          <w:u w:val="single"/>
        </w:rPr>
        <w:t xml:space="preserve">                        </w:t>
      </w:r>
      <w:r w:rsidRPr="008D4043">
        <w:rPr>
          <w:szCs w:val="24"/>
        </w:rPr>
        <w:t xml:space="preserve">    Т.В. Чагина</w:t>
      </w:r>
    </w:p>
    <w:sectPr w:rsidR="00D31255" w:rsidRPr="0051631D" w:rsidSect="00E952C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C4A" w:rsidRDefault="00405C4A" w:rsidP="0051631D">
      <w:r>
        <w:separator/>
      </w:r>
    </w:p>
  </w:endnote>
  <w:endnote w:type="continuationSeparator" w:id="0">
    <w:p w:rsidR="00405C4A" w:rsidRDefault="00405C4A" w:rsidP="0051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9669938"/>
      <w:docPartObj>
        <w:docPartGallery w:val="Page Numbers (Bottom of Page)"/>
        <w:docPartUnique/>
      </w:docPartObj>
    </w:sdtPr>
    <w:sdtEndPr/>
    <w:sdtContent>
      <w:p w:rsidR="0051631D" w:rsidRDefault="0051631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598">
          <w:rPr>
            <w:noProof/>
          </w:rPr>
          <w:t>3</w:t>
        </w:r>
        <w:r>
          <w:fldChar w:fldCharType="end"/>
        </w:r>
      </w:p>
    </w:sdtContent>
  </w:sdt>
  <w:p w:rsidR="0051631D" w:rsidRDefault="0051631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C4A" w:rsidRDefault="00405C4A" w:rsidP="0051631D">
      <w:r>
        <w:separator/>
      </w:r>
    </w:p>
  </w:footnote>
  <w:footnote w:type="continuationSeparator" w:id="0">
    <w:p w:rsidR="00405C4A" w:rsidRDefault="00405C4A" w:rsidP="00516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66ADA"/>
    <w:multiLevelType w:val="multilevel"/>
    <w:tmpl w:val="E1A0363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5C7E20"/>
    <w:multiLevelType w:val="multilevel"/>
    <w:tmpl w:val="24285A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14D4530"/>
    <w:multiLevelType w:val="hybridMultilevel"/>
    <w:tmpl w:val="3074525E"/>
    <w:lvl w:ilvl="0" w:tplc="BF8E6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6851"/>
    <w:rsid w:val="0001516F"/>
    <w:rsid w:val="000264EE"/>
    <w:rsid w:val="00030ED8"/>
    <w:rsid w:val="000344EB"/>
    <w:rsid w:val="00043883"/>
    <w:rsid w:val="00053250"/>
    <w:rsid w:val="00056514"/>
    <w:rsid w:val="00061F45"/>
    <w:rsid w:val="000625B3"/>
    <w:rsid w:val="000748D8"/>
    <w:rsid w:val="00090EFE"/>
    <w:rsid w:val="000C4799"/>
    <w:rsid w:val="000C5782"/>
    <w:rsid w:val="000C623A"/>
    <w:rsid w:val="000C6285"/>
    <w:rsid w:val="000C7E5C"/>
    <w:rsid w:val="000E4A94"/>
    <w:rsid w:val="00110296"/>
    <w:rsid w:val="0012262C"/>
    <w:rsid w:val="00167F0D"/>
    <w:rsid w:val="00172DD3"/>
    <w:rsid w:val="00182165"/>
    <w:rsid w:val="001B3802"/>
    <w:rsid w:val="001D0650"/>
    <w:rsid w:val="001D76C2"/>
    <w:rsid w:val="001E022B"/>
    <w:rsid w:val="001F5BF0"/>
    <w:rsid w:val="00203598"/>
    <w:rsid w:val="002160A6"/>
    <w:rsid w:val="00227980"/>
    <w:rsid w:val="00243FD6"/>
    <w:rsid w:val="00246208"/>
    <w:rsid w:val="002629D9"/>
    <w:rsid w:val="002671C7"/>
    <w:rsid w:val="002A249F"/>
    <w:rsid w:val="002B0F6E"/>
    <w:rsid w:val="002B21BA"/>
    <w:rsid w:val="002F181A"/>
    <w:rsid w:val="002F45A2"/>
    <w:rsid w:val="002F50E1"/>
    <w:rsid w:val="0030379D"/>
    <w:rsid w:val="00304002"/>
    <w:rsid w:val="003113A0"/>
    <w:rsid w:val="00320554"/>
    <w:rsid w:val="00353B0D"/>
    <w:rsid w:val="00364185"/>
    <w:rsid w:val="00380992"/>
    <w:rsid w:val="00385FF1"/>
    <w:rsid w:val="00397A76"/>
    <w:rsid w:val="003A64CE"/>
    <w:rsid w:val="003D40B6"/>
    <w:rsid w:val="003E54AE"/>
    <w:rsid w:val="00404B28"/>
    <w:rsid w:val="00405C4A"/>
    <w:rsid w:val="004123A1"/>
    <w:rsid w:val="0046506E"/>
    <w:rsid w:val="004868EA"/>
    <w:rsid w:val="00494240"/>
    <w:rsid w:val="004D1791"/>
    <w:rsid w:val="004E11F2"/>
    <w:rsid w:val="00507DBA"/>
    <w:rsid w:val="00510EF4"/>
    <w:rsid w:val="0051631D"/>
    <w:rsid w:val="00522D7E"/>
    <w:rsid w:val="00526270"/>
    <w:rsid w:val="005273C9"/>
    <w:rsid w:val="0054467A"/>
    <w:rsid w:val="005454D9"/>
    <w:rsid w:val="00556552"/>
    <w:rsid w:val="00574EF2"/>
    <w:rsid w:val="00594060"/>
    <w:rsid w:val="00597CDB"/>
    <w:rsid w:val="005A6269"/>
    <w:rsid w:val="005B49B7"/>
    <w:rsid w:val="005C585F"/>
    <w:rsid w:val="005E1004"/>
    <w:rsid w:val="005F1AC0"/>
    <w:rsid w:val="005F3EB0"/>
    <w:rsid w:val="00600998"/>
    <w:rsid w:val="00603737"/>
    <w:rsid w:val="00604161"/>
    <w:rsid w:val="0062322B"/>
    <w:rsid w:val="0062384E"/>
    <w:rsid w:val="006325C0"/>
    <w:rsid w:val="00635DC2"/>
    <w:rsid w:val="00636F13"/>
    <w:rsid w:val="0063728D"/>
    <w:rsid w:val="00656BAC"/>
    <w:rsid w:val="00663F73"/>
    <w:rsid w:val="00677152"/>
    <w:rsid w:val="0068501C"/>
    <w:rsid w:val="006B3EA6"/>
    <w:rsid w:val="006C415E"/>
    <w:rsid w:val="006C4D36"/>
    <w:rsid w:val="006C6B28"/>
    <w:rsid w:val="006C7064"/>
    <w:rsid w:val="007037B9"/>
    <w:rsid w:val="0071037F"/>
    <w:rsid w:val="00762AC5"/>
    <w:rsid w:val="00770D4B"/>
    <w:rsid w:val="007857AF"/>
    <w:rsid w:val="007861F9"/>
    <w:rsid w:val="00795968"/>
    <w:rsid w:val="007966F6"/>
    <w:rsid w:val="007A1B5A"/>
    <w:rsid w:val="007A473C"/>
    <w:rsid w:val="007D4173"/>
    <w:rsid w:val="007D6105"/>
    <w:rsid w:val="007F16CB"/>
    <w:rsid w:val="007F4234"/>
    <w:rsid w:val="007F6172"/>
    <w:rsid w:val="007F6A39"/>
    <w:rsid w:val="007F7327"/>
    <w:rsid w:val="0081155D"/>
    <w:rsid w:val="008273B3"/>
    <w:rsid w:val="00840E47"/>
    <w:rsid w:val="00845036"/>
    <w:rsid w:val="00850B11"/>
    <w:rsid w:val="0086364C"/>
    <w:rsid w:val="008664F5"/>
    <w:rsid w:val="00890491"/>
    <w:rsid w:val="008924AE"/>
    <w:rsid w:val="00894B0E"/>
    <w:rsid w:val="008D4043"/>
    <w:rsid w:val="008F3FD0"/>
    <w:rsid w:val="008F4770"/>
    <w:rsid w:val="00910CE6"/>
    <w:rsid w:val="00917C66"/>
    <w:rsid w:val="00927296"/>
    <w:rsid w:val="00935853"/>
    <w:rsid w:val="00935FE2"/>
    <w:rsid w:val="009607BE"/>
    <w:rsid w:val="00972173"/>
    <w:rsid w:val="0098276C"/>
    <w:rsid w:val="009925F7"/>
    <w:rsid w:val="0099294D"/>
    <w:rsid w:val="009931ED"/>
    <w:rsid w:val="00995152"/>
    <w:rsid w:val="00995303"/>
    <w:rsid w:val="009B011E"/>
    <w:rsid w:val="009D48A5"/>
    <w:rsid w:val="009D5572"/>
    <w:rsid w:val="00A0062B"/>
    <w:rsid w:val="00A0165F"/>
    <w:rsid w:val="00A41CC7"/>
    <w:rsid w:val="00A5263E"/>
    <w:rsid w:val="00A615BD"/>
    <w:rsid w:val="00A659E2"/>
    <w:rsid w:val="00A805E1"/>
    <w:rsid w:val="00A86123"/>
    <w:rsid w:val="00AA5CE3"/>
    <w:rsid w:val="00AD2084"/>
    <w:rsid w:val="00AD5CD1"/>
    <w:rsid w:val="00B04663"/>
    <w:rsid w:val="00B1497E"/>
    <w:rsid w:val="00B3632F"/>
    <w:rsid w:val="00B4688D"/>
    <w:rsid w:val="00B46F42"/>
    <w:rsid w:val="00B75DF3"/>
    <w:rsid w:val="00B8326A"/>
    <w:rsid w:val="00B86516"/>
    <w:rsid w:val="00B86E97"/>
    <w:rsid w:val="00BB4133"/>
    <w:rsid w:val="00BB4805"/>
    <w:rsid w:val="00BE135B"/>
    <w:rsid w:val="00BE5F84"/>
    <w:rsid w:val="00BF4B33"/>
    <w:rsid w:val="00C03D03"/>
    <w:rsid w:val="00C0668A"/>
    <w:rsid w:val="00C340F9"/>
    <w:rsid w:val="00C36625"/>
    <w:rsid w:val="00C40BF9"/>
    <w:rsid w:val="00C438C7"/>
    <w:rsid w:val="00C5012B"/>
    <w:rsid w:val="00C51040"/>
    <w:rsid w:val="00C53116"/>
    <w:rsid w:val="00C648EE"/>
    <w:rsid w:val="00C64962"/>
    <w:rsid w:val="00C83347"/>
    <w:rsid w:val="00C84E87"/>
    <w:rsid w:val="00C95AE3"/>
    <w:rsid w:val="00CC3F38"/>
    <w:rsid w:val="00CC77AE"/>
    <w:rsid w:val="00CF7BA8"/>
    <w:rsid w:val="00D04F5F"/>
    <w:rsid w:val="00D13CC5"/>
    <w:rsid w:val="00D157CA"/>
    <w:rsid w:val="00D2597D"/>
    <w:rsid w:val="00D31255"/>
    <w:rsid w:val="00D65951"/>
    <w:rsid w:val="00D71CE0"/>
    <w:rsid w:val="00D85F09"/>
    <w:rsid w:val="00DA3388"/>
    <w:rsid w:val="00DA406D"/>
    <w:rsid w:val="00DF2298"/>
    <w:rsid w:val="00E260A0"/>
    <w:rsid w:val="00E2683E"/>
    <w:rsid w:val="00E30E6D"/>
    <w:rsid w:val="00E33533"/>
    <w:rsid w:val="00E433F6"/>
    <w:rsid w:val="00E530A0"/>
    <w:rsid w:val="00E539E3"/>
    <w:rsid w:val="00E56A87"/>
    <w:rsid w:val="00E6301E"/>
    <w:rsid w:val="00E83253"/>
    <w:rsid w:val="00E952C2"/>
    <w:rsid w:val="00EA3AEB"/>
    <w:rsid w:val="00EA4462"/>
    <w:rsid w:val="00EB7FBF"/>
    <w:rsid w:val="00EC701F"/>
    <w:rsid w:val="00ED2B13"/>
    <w:rsid w:val="00EE14A1"/>
    <w:rsid w:val="00EF03E1"/>
    <w:rsid w:val="00F03549"/>
    <w:rsid w:val="00F1292C"/>
    <w:rsid w:val="00F2089F"/>
    <w:rsid w:val="00F65FDC"/>
    <w:rsid w:val="00F81448"/>
    <w:rsid w:val="00FA6FA1"/>
    <w:rsid w:val="00FA79DF"/>
    <w:rsid w:val="00FB769B"/>
    <w:rsid w:val="00FD03DD"/>
    <w:rsid w:val="00FD24A3"/>
    <w:rsid w:val="00FD522C"/>
    <w:rsid w:val="00FE30FA"/>
    <w:rsid w:val="00FF3257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B892"/>
  <w15:docId w15:val="{305DABA6-8D2B-4E15-9C68-AC6B1C4C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0264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264EE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264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264E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264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163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63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1631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631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5B152-0272-4521-BC38-35F5EA65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Ryabova Tatiyana</cp:lastModifiedBy>
  <cp:revision>189</cp:revision>
  <cp:lastPrinted>2020-01-22T00:58:00Z</cp:lastPrinted>
  <dcterms:created xsi:type="dcterms:W3CDTF">2019-10-22T08:31:00Z</dcterms:created>
  <dcterms:modified xsi:type="dcterms:W3CDTF">2022-08-24T08:28:00Z</dcterms:modified>
</cp:coreProperties>
</file>